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Multisensor</w:t>
      </w:r>
    </w:p>
    <w:p/>
    <w:p>
      <w:pPr/>
      <w:r>
        <w:rPr>
          <w:b w:val="1"/>
          <w:bCs w:val="1"/>
        </w:rPr>
        <w:t xml:space="preserve">Multisensor True Presence</w:t>
      </w:r>
    </w:p>
    <w:p>
      <w:pPr/>
      <w:r>
        <w:rPr>
          <w:b w:val="1"/>
          <w:bCs w:val="1"/>
        </w:rPr>
        <w:t xml:space="preserve">IP - de superficie V2</w:t>
      </w:r>
    </w:p>
    <w:p/>
    <w:p>
      <w:pPr/>
      <w:r>
        <w:rPr/>
        <w:t xml:space="preserve">Dimensiones (long. x anch. x alt.): 142 x 142 x 45 mm;Con detector de movimiento: Sí;Garantía de fabricante: 5 años;Configuración mediante: Bluetooth Mesh, Interfaz web;Con mando a distancia: No;Variante: IP - de superficie;UE1, EAN: 4007841081850;Acabado: Detector de presencia;Aplicación, lugar: Interior;Aplicación, sala: Oficina colectiva, Habitación de hotel, Aulas, Sala de conferencias / sala de reuniones;Color: Blanco;Color, RAL: 9003;Incluye soporte esquinero de pared: No;Lugar de instalación: Techo;Tipo de montaje: De superficie;Índice de protección: IP 20;Temperatura ambiente: de 0 a 50 °C;Material: Plástico;Consumo propio: 1 W;Tensión de alimentación detalle: PoE pasiva SELV, PoE estándar (IEEE 802.3 af);Con acoplamiento de bus: Sí;Tecnología, sensores: Medición de luz mixta, Alta frecuencia, Humedad ambiental, Presión de aire, Temperatura, VOC, Nivel de ruido, CO2;Rango de medición sensor COV mín.: 0 ppb;Rango de medición sensor COV máx.: 1000 ppb;Altura de montaje: 2 – 12 m;Altura de montaje máx.: 12,00 m;Altura de montaje óptima: 2,8 m;Altura de montaje máx. detección True Presence: 4,00 m;Técnica de AF: 7,2 GHz;Detección: Dado el caso, a través de cristal, madera y tabiques de construcción ligera;Ángulo de detección: 360 °;Ángulo de apertura: 160 °;Protección contra sumersión: Sí;Ocultación segmentada: No;Escalabilidad electrónica: Sí;Escalabilidad mecánica: No;Alcance radial: Ø 15 m (177 m²);Alcance tangencial: Ø 15 m (177 m²);Alcance presencia: Ø 15 m (177 m²);Alcance True Presence: Ø 9 m (64 m²);Potencia de emisión: &lt; 10 mW;Funciones: Sensor de movimiento, Fotosensor;Regulación crepuscular: 2 – 2000 lx;Luz principal regulable: Sí;Regulación crepuscular aprendizaje: Sí;Interconexión: Sí;Interconexión vía: Bluetooth Mesh;Producto categoría: Multisensor;Rango de medición CO2 de: 300 ppm;Rango de medición CO2_hasta: 5000 ppm;Precisión CO2: ± (50 ppm + 3 % del valor medido)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081850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Multisensor True Presence IP - de superficie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2026-09-24T01:40:56+02:00</dcterms:created>
  <dcterms:modified xsi:type="dcterms:W3CDTF">2026-09-24T01:40:56+02:00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